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A3" w:rsidRPr="00986D9B" w:rsidRDefault="006115A0" w:rsidP="003444F9">
      <w:pPr>
        <w:rPr>
          <w:rFonts w:ascii="Arial" w:hAnsi="Arial" w:cs="Arial"/>
          <w:b/>
        </w:rPr>
      </w:pPr>
      <w:r w:rsidRPr="00986D9B">
        <w:rPr>
          <w:rFonts w:ascii="Arial" w:hAnsi="Arial" w:cs="Arial"/>
          <w:i/>
          <w:noProof/>
        </w:rPr>
        <w:t xml:space="preserve"> </w:t>
      </w:r>
    </w:p>
    <w:p w:rsidR="008111CE" w:rsidRDefault="003444F9" w:rsidP="008917F4">
      <w:pPr>
        <w:rPr>
          <w:rFonts w:ascii="Arial" w:hAnsi="Arial" w:cs="Arial"/>
          <w:b/>
        </w:rPr>
      </w:pPr>
      <w:r w:rsidRPr="00986D9B">
        <w:rPr>
          <w:rFonts w:ascii="Arial" w:hAnsi="Arial" w:cs="Arial"/>
          <w:b/>
          <w:noProof/>
        </w:rPr>
        <w:drawing>
          <wp:inline distT="0" distB="0" distL="0" distR="0" wp14:anchorId="0BBC08A4" wp14:editId="47A42517">
            <wp:extent cx="1089890" cy="108318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AB Logo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985" cy="108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14D" w:rsidRPr="00986D9B" w:rsidRDefault="00FA014D" w:rsidP="008917F4">
      <w:pPr>
        <w:rPr>
          <w:rFonts w:ascii="Arial" w:hAnsi="Arial" w:cs="Arial"/>
          <w:b/>
        </w:rPr>
      </w:pPr>
    </w:p>
    <w:p w:rsidR="008111CE" w:rsidRDefault="008111CE" w:rsidP="008917F4">
      <w:pPr>
        <w:rPr>
          <w:rFonts w:ascii="Arial" w:hAnsi="Arial" w:cs="Arial"/>
          <w:b/>
          <w:sz w:val="44"/>
          <w:szCs w:val="44"/>
        </w:rPr>
      </w:pPr>
      <w:r w:rsidRPr="00986D9B">
        <w:rPr>
          <w:rFonts w:ascii="Arial" w:hAnsi="Arial" w:cs="Arial"/>
          <w:b/>
          <w:sz w:val="44"/>
          <w:szCs w:val="44"/>
        </w:rPr>
        <w:t>PRESS RELEASE</w:t>
      </w:r>
    </w:p>
    <w:p w:rsidR="001662C7" w:rsidRDefault="001662C7" w:rsidP="001662C7">
      <w:pPr>
        <w:rPr>
          <w:rFonts w:ascii="Arial" w:hAnsi="Arial" w:cs="Arial"/>
          <w:b/>
          <w:color w:val="FF0000"/>
          <w:sz w:val="28"/>
          <w:szCs w:val="28"/>
        </w:rPr>
      </w:pPr>
      <w:r w:rsidRPr="001662C7">
        <w:rPr>
          <w:rFonts w:ascii="Arial" w:hAnsi="Arial" w:cs="Arial"/>
          <w:b/>
          <w:color w:val="FF0000"/>
          <w:sz w:val="28"/>
          <w:szCs w:val="28"/>
        </w:rPr>
        <w:t>Note- this press release is strictly embargoed un</w:t>
      </w:r>
      <w:r>
        <w:rPr>
          <w:rFonts w:ascii="Arial" w:hAnsi="Arial" w:cs="Arial"/>
          <w:b/>
          <w:color w:val="FF0000"/>
          <w:sz w:val="28"/>
          <w:szCs w:val="28"/>
        </w:rPr>
        <w:t>til 15</w:t>
      </w:r>
      <w:r>
        <w:rPr>
          <w:rFonts w:ascii="Arial" w:hAnsi="Arial" w:cs="Arial"/>
          <w:b/>
          <w:color w:val="FF0000"/>
          <w:sz w:val="28"/>
          <w:szCs w:val="28"/>
          <w:vertAlign w:val="superscript"/>
        </w:rPr>
        <w:t xml:space="preserve">th </w:t>
      </w:r>
      <w:r>
        <w:rPr>
          <w:rFonts w:ascii="Arial" w:hAnsi="Arial" w:cs="Arial"/>
          <w:b/>
          <w:color w:val="FF0000"/>
          <w:sz w:val="28"/>
          <w:szCs w:val="28"/>
        </w:rPr>
        <w:t>June 2016</w:t>
      </w:r>
    </w:p>
    <w:p w:rsidR="001662C7" w:rsidRPr="001662C7" w:rsidRDefault="001662C7" w:rsidP="001662C7">
      <w:pPr>
        <w:rPr>
          <w:rFonts w:ascii="Arial" w:hAnsi="Arial" w:cs="Arial"/>
          <w:b/>
          <w:color w:val="FF0000"/>
          <w:sz w:val="12"/>
          <w:szCs w:val="12"/>
        </w:rPr>
      </w:pPr>
    </w:p>
    <w:p w:rsidR="008111CE" w:rsidRPr="00454F69" w:rsidRDefault="00420A33" w:rsidP="008917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 June 2016</w:t>
      </w:r>
    </w:p>
    <w:p w:rsidR="008111CE" w:rsidRPr="00FA014D" w:rsidRDefault="008111CE" w:rsidP="008917F4">
      <w:pPr>
        <w:rPr>
          <w:rFonts w:ascii="Arial" w:hAnsi="Arial" w:cs="Arial"/>
          <w:b/>
          <w:sz w:val="12"/>
          <w:szCs w:val="12"/>
        </w:rPr>
      </w:pPr>
    </w:p>
    <w:p w:rsidR="00737194" w:rsidRPr="001662C7" w:rsidRDefault="00737194" w:rsidP="00737194">
      <w:pPr>
        <w:jc w:val="center"/>
        <w:rPr>
          <w:rFonts w:ascii="Arial" w:hAnsi="Arial" w:cs="Arial"/>
          <w:b/>
          <w:sz w:val="12"/>
          <w:szCs w:val="12"/>
        </w:rPr>
      </w:pPr>
    </w:p>
    <w:p w:rsidR="00737194" w:rsidRPr="00737194" w:rsidRDefault="00737194" w:rsidP="00737194">
      <w:pPr>
        <w:rPr>
          <w:rFonts w:ascii="Arial" w:hAnsi="Arial" w:cs="Arial"/>
          <w:b/>
          <w:sz w:val="40"/>
          <w:szCs w:val="40"/>
        </w:rPr>
      </w:pPr>
      <w:r w:rsidRPr="00737194">
        <w:rPr>
          <w:rFonts w:ascii="Arial" w:hAnsi="Arial" w:cs="Arial"/>
          <w:b/>
          <w:sz w:val="40"/>
          <w:szCs w:val="40"/>
        </w:rPr>
        <w:t>Pledge your support to</w:t>
      </w:r>
      <w:r>
        <w:rPr>
          <w:rFonts w:ascii="Arial" w:hAnsi="Arial" w:cs="Arial"/>
          <w:b/>
          <w:sz w:val="40"/>
          <w:szCs w:val="40"/>
        </w:rPr>
        <w:t xml:space="preserve"> safeguard</w:t>
      </w:r>
      <w:r w:rsidRPr="00737194">
        <w:rPr>
          <w:rFonts w:ascii="Arial" w:hAnsi="Arial" w:cs="Arial"/>
          <w:b/>
          <w:sz w:val="40"/>
          <w:szCs w:val="40"/>
        </w:rPr>
        <w:t xml:space="preserve"> vulnerable adults</w:t>
      </w:r>
    </w:p>
    <w:p w:rsidR="00737194" w:rsidRDefault="00737194" w:rsidP="00737194">
      <w:pPr>
        <w:rPr>
          <w:rFonts w:ascii="Arial" w:hAnsi="Arial" w:cs="Arial"/>
        </w:rPr>
      </w:pPr>
      <w:r>
        <w:rPr>
          <w:rFonts w:ascii="Arial" w:hAnsi="Arial" w:cs="Arial"/>
        </w:rPr>
        <w:t>People</w:t>
      </w:r>
      <w:r w:rsidRPr="0005458C">
        <w:rPr>
          <w:rFonts w:ascii="Arial" w:hAnsi="Arial" w:cs="Arial"/>
        </w:rPr>
        <w:t xml:space="preserve"> in Somerset are being asked to pledge their support to ending the abuse of vulnerable adults in the county.</w:t>
      </w:r>
    </w:p>
    <w:p w:rsidR="00737194" w:rsidRPr="0005458C" w:rsidRDefault="00737194" w:rsidP="00737194">
      <w:pPr>
        <w:rPr>
          <w:rFonts w:ascii="Arial" w:hAnsi="Arial" w:cs="Arial"/>
        </w:rPr>
      </w:pPr>
    </w:p>
    <w:p w:rsidR="00737194" w:rsidRDefault="00737194" w:rsidP="00737194">
      <w:pPr>
        <w:rPr>
          <w:rFonts w:ascii="Arial" w:hAnsi="Arial" w:cs="Arial"/>
        </w:rPr>
      </w:pPr>
      <w:r w:rsidRPr="0005458C">
        <w:rPr>
          <w:rFonts w:ascii="Arial" w:hAnsi="Arial" w:cs="Arial"/>
        </w:rPr>
        <w:t>The Somerset Safeguarding Adults Board</w:t>
      </w:r>
      <w:r>
        <w:rPr>
          <w:rFonts w:ascii="Arial" w:hAnsi="Arial" w:cs="Arial"/>
        </w:rPr>
        <w:t xml:space="preserve"> (SSAB)</w:t>
      </w:r>
      <w:r w:rsidRPr="0005458C">
        <w:rPr>
          <w:rFonts w:ascii="Arial" w:hAnsi="Arial" w:cs="Arial"/>
        </w:rPr>
        <w:t xml:space="preserve">, a partnership of agencies which works together to prevent abuse and neglect, is urging local residents to support their efforts </w:t>
      </w:r>
      <w:r>
        <w:rPr>
          <w:rFonts w:ascii="Arial" w:hAnsi="Arial" w:cs="Arial"/>
        </w:rPr>
        <w:t>in recognition of</w:t>
      </w:r>
      <w:r w:rsidRPr="0005458C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orld Elder Abuse Awareness Day on </w:t>
      </w:r>
      <w:r w:rsidR="001662C7">
        <w:rPr>
          <w:rFonts w:ascii="Arial" w:hAnsi="Arial" w:cs="Arial"/>
        </w:rPr>
        <w:t>15</w:t>
      </w:r>
      <w:r w:rsidR="001662C7" w:rsidRPr="001662C7">
        <w:rPr>
          <w:rFonts w:ascii="Arial" w:hAnsi="Arial" w:cs="Arial"/>
          <w:vertAlign w:val="superscript"/>
        </w:rPr>
        <w:t>th</w:t>
      </w:r>
      <w:r w:rsidR="001662C7">
        <w:rPr>
          <w:rFonts w:ascii="Arial" w:hAnsi="Arial" w:cs="Arial"/>
        </w:rPr>
        <w:t xml:space="preserve"> June.</w:t>
      </w:r>
    </w:p>
    <w:p w:rsidR="00737194" w:rsidRPr="0005458C" w:rsidRDefault="00737194" w:rsidP="00737194">
      <w:pPr>
        <w:rPr>
          <w:rFonts w:ascii="Arial" w:hAnsi="Arial" w:cs="Arial"/>
        </w:rPr>
      </w:pPr>
    </w:p>
    <w:p w:rsidR="00737194" w:rsidRDefault="00737194" w:rsidP="00737194">
      <w:pPr>
        <w:rPr>
          <w:rFonts w:ascii="Arial" w:hAnsi="Arial" w:cs="Arial"/>
        </w:rPr>
      </w:pPr>
      <w:r w:rsidRPr="0005458C">
        <w:rPr>
          <w:rFonts w:ascii="Arial" w:hAnsi="Arial" w:cs="Arial"/>
        </w:rPr>
        <w:t xml:space="preserve">Richard Crompton, </w:t>
      </w:r>
      <w:r>
        <w:rPr>
          <w:rFonts w:ascii="Arial" w:hAnsi="Arial" w:cs="Arial"/>
        </w:rPr>
        <w:t xml:space="preserve">Independent </w:t>
      </w:r>
      <w:r w:rsidRPr="0005458C">
        <w:rPr>
          <w:rFonts w:ascii="Arial" w:hAnsi="Arial" w:cs="Arial"/>
        </w:rPr>
        <w:t xml:space="preserve">Chairman of the SSAB, said: </w:t>
      </w:r>
    </w:p>
    <w:p w:rsidR="00737194" w:rsidRDefault="00737194" w:rsidP="00737194">
      <w:pPr>
        <w:rPr>
          <w:rFonts w:ascii="Arial" w:hAnsi="Arial" w:cs="Arial"/>
        </w:rPr>
      </w:pPr>
      <w:r w:rsidRPr="0005458C">
        <w:rPr>
          <w:rFonts w:ascii="Arial" w:hAnsi="Arial" w:cs="Arial"/>
        </w:rPr>
        <w:t xml:space="preserve">“Tackling abuse is everyone’s business. </w:t>
      </w:r>
      <w:r>
        <w:rPr>
          <w:rFonts w:ascii="Arial" w:hAnsi="Arial" w:cs="Arial"/>
        </w:rPr>
        <w:t xml:space="preserve"> By encouraging the local community to</w:t>
      </w:r>
      <w:r w:rsidRPr="0005458C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oice their concerns to us, we can help </w:t>
      </w:r>
      <w:r w:rsidR="001662C7">
        <w:rPr>
          <w:rFonts w:ascii="Arial" w:hAnsi="Arial" w:cs="Arial"/>
        </w:rPr>
        <w:t>protect vulnerable adults in Somerset</w:t>
      </w:r>
      <w:r w:rsidRPr="0005458C">
        <w:rPr>
          <w:rFonts w:ascii="Arial" w:hAnsi="Arial" w:cs="Arial"/>
        </w:rPr>
        <w:t>.</w:t>
      </w:r>
    </w:p>
    <w:p w:rsidR="00737194" w:rsidRPr="0005458C" w:rsidRDefault="00737194" w:rsidP="00737194">
      <w:pPr>
        <w:rPr>
          <w:rFonts w:ascii="Arial" w:hAnsi="Arial" w:cs="Arial"/>
        </w:rPr>
      </w:pPr>
    </w:p>
    <w:p w:rsidR="00737194" w:rsidRDefault="00737194" w:rsidP="00737194">
      <w:pPr>
        <w:rPr>
          <w:rFonts w:ascii="Arial" w:hAnsi="Arial" w:cs="Arial"/>
        </w:rPr>
      </w:pPr>
      <w:r w:rsidRPr="0005458C">
        <w:rPr>
          <w:rFonts w:ascii="Arial" w:hAnsi="Arial" w:cs="Arial"/>
        </w:rPr>
        <w:t xml:space="preserve">“We are asking people to sign up to a </w:t>
      </w:r>
      <w:r>
        <w:rPr>
          <w:rFonts w:ascii="Arial" w:hAnsi="Arial" w:cs="Arial"/>
        </w:rPr>
        <w:t xml:space="preserve">public </w:t>
      </w:r>
      <w:r w:rsidRPr="0005458C">
        <w:rPr>
          <w:rFonts w:ascii="Arial" w:hAnsi="Arial" w:cs="Arial"/>
        </w:rPr>
        <w:t xml:space="preserve">pledge </w:t>
      </w:r>
      <w:r w:rsidR="001662C7">
        <w:rPr>
          <w:rFonts w:ascii="Arial" w:hAnsi="Arial" w:cs="Arial"/>
        </w:rPr>
        <w:t>to</w:t>
      </w:r>
      <w:r w:rsidRPr="0005458C">
        <w:rPr>
          <w:rFonts w:ascii="Arial" w:hAnsi="Arial" w:cs="Arial"/>
        </w:rPr>
        <w:t xml:space="preserve"> </w:t>
      </w:r>
      <w:r w:rsidR="001662C7">
        <w:rPr>
          <w:rFonts w:ascii="Arial" w:hAnsi="Arial" w:cs="Arial"/>
        </w:rPr>
        <w:t>report their concerns if they believe someone to be at risk, in recognition that safeguarding is everybody’s responsibility</w:t>
      </w:r>
      <w:r w:rsidRPr="0005458C">
        <w:rPr>
          <w:rFonts w:ascii="Arial" w:hAnsi="Arial" w:cs="Arial"/>
        </w:rPr>
        <w:t>. It’s a very simple gesture, but by doing so, you are joining others who are committed to stopping abuse in this county. It sends a strong message to abusers that people in Somerset will</w:t>
      </w:r>
      <w:r w:rsidR="001662C7">
        <w:rPr>
          <w:rFonts w:ascii="Arial" w:hAnsi="Arial" w:cs="Arial"/>
        </w:rPr>
        <w:t xml:space="preserve"> look out, and</w:t>
      </w:r>
      <w:r w:rsidRPr="0005458C">
        <w:rPr>
          <w:rFonts w:ascii="Arial" w:hAnsi="Arial" w:cs="Arial"/>
        </w:rPr>
        <w:t xml:space="preserve"> speak up</w:t>
      </w:r>
      <w:r w:rsidR="001662C7">
        <w:rPr>
          <w:rFonts w:ascii="Arial" w:hAnsi="Arial" w:cs="Arial"/>
        </w:rPr>
        <w:t>,</w:t>
      </w:r>
      <w:r w:rsidRPr="0005458C">
        <w:rPr>
          <w:rFonts w:ascii="Arial" w:hAnsi="Arial" w:cs="Arial"/>
        </w:rPr>
        <w:t xml:space="preserve"> for victims.”</w:t>
      </w:r>
    </w:p>
    <w:p w:rsidR="001662C7" w:rsidRDefault="001662C7" w:rsidP="00737194">
      <w:pPr>
        <w:rPr>
          <w:rFonts w:ascii="Arial" w:hAnsi="Arial" w:cs="Arial"/>
        </w:rPr>
      </w:pPr>
    </w:p>
    <w:p w:rsidR="00737194" w:rsidRDefault="001662C7" w:rsidP="00737194">
      <w:pPr>
        <w:rPr>
          <w:rFonts w:ascii="Arial" w:hAnsi="Arial" w:cs="Arial"/>
        </w:rPr>
      </w:pPr>
      <w:r w:rsidRPr="001662C7">
        <w:rPr>
          <w:rFonts w:ascii="Arial" w:hAnsi="Arial" w:cs="Arial"/>
        </w:rPr>
        <w:t>Abuse is a violation of a person’s human and civil rights by any other person or people. It can consist o</w:t>
      </w:r>
      <w:r>
        <w:rPr>
          <w:rFonts w:ascii="Arial" w:hAnsi="Arial" w:cs="Arial"/>
        </w:rPr>
        <w:t>f a single act or repeated acts, and</w:t>
      </w:r>
      <w:r w:rsidRPr="001662C7">
        <w:rPr>
          <w:rFonts w:ascii="Arial" w:hAnsi="Arial" w:cs="Arial"/>
        </w:rPr>
        <w:t xml:space="preserve"> can happen anywhere by anyone.</w:t>
      </w:r>
      <w:r>
        <w:rPr>
          <w:rFonts w:ascii="Arial" w:hAnsi="Arial" w:cs="Arial"/>
        </w:rPr>
        <w:t xml:space="preserve">  It can take many forms, including </w:t>
      </w:r>
      <w:r w:rsidR="00737194" w:rsidRPr="0005458C">
        <w:rPr>
          <w:rFonts w:ascii="Arial" w:hAnsi="Arial" w:cs="Arial"/>
        </w:rPr>
        <w:t xml:space="preserve">physical, verbal, emotional, sexual, financial abuse, neglect and self-neglect. It can affect anyone but older people, </w:t>
      </w:r>
      <w:r>
        <w:rPr>
          <w:rFonts w:ascii="Arial" w:hAnsi="Arial" w:cs="Arial"/>
        </w:rPr>
        <w:t>those</w:t>
      </w:r>
      <w:r w:rsidR="00737194" w:rsidRPr="0005458C">
        <w:rPr>
          <w:rFonts w:ascii="Arial" w:hAnsi="Arial" w:cs="Arial"/>
        </w:rPr>
        <w:t xml:space="preserve"> with physical</w:t>
      </w:r>
      <w:r>
        <w:rPr>
          <w:rFonts w:ascii="Arial" w:hAnsi="Arial" w:cs="Arial"/>
        </w:rPr>
        <w:t xml:space="preserve"> or learning disabilities, </w:t>
      </w:r>
      <w:r w:rsidR="00737194" w:rsidRPr="0005458C">
        <w:rPr>
          <w:rFonts w:ascii="Arial" w:hAnsi="Arial" w:cs="Arial"/>
        </w:rPr>
        <w:t>and people with mental health issues are most often victim</w:t>
      </w:r>
      <w:r w:rsidR="00737194">
        <w:rPr>
          <w:rFonts w:ascii="Arial" w:hAnsi="Arial" w:cs="Arial"/>
        </w:rPr>
        <w:t>ised.</w:t>
      </w:r>
    </w:p>
    <w:p w:rsidR="00737194" w:rsidRPr="0005458C" w:rsidRDefault="00737194" w:rsidP="00737194">
      <w:pPr>
        <w:rPr>
          <w:rFonts w:ascii="Arial" w:hAnsi="Arial" w:cs="Arial"/>
        </w:rPr>
      </w:pPr>
    </w:p>
    <w:p w:rsidR="00737194" w:rsidRDefault="00737194" w:rsidP="00737194">
      <w:r w:rsidRPr="0005458C">
        <w:rPr>
          <w:rFonts w:ascii="Arial" w:hAnsi="Arial" w:cs="Arial"/>
        </w:rPr>
        <w:t xml:space="preserve">To increase understanding of the types of abuse and neglect suffered by </w:t>
      </w:r>
      <w:r w:rsidR="00306E59">
        <w:rPr>
          <w:rFonts w:ascii="Arial" w:hAnsi="Arial" w:cs="Arial"/>
        </w:rPr>
        <w:t>vulnerable older adults</w:t>
      </w:r>
      <w:r w:rsidRPr="0005458C">
        <w:rPr>
          <w:rFonts w:ascii="Arial" w:hAnsi="Arial" w:cs="Arial"/>
        </w:rPr>
        <w:t>, the SSAB has launched a short animated film on its website</w:t>
      </w:r>
      <w:r w:rsidR="00306E59">
        <w:rPr>
          <w:rFonts w:ascii="Arial" w:hAnsi="Arial" w:cs="Arial"/>
        </w:rPr>
        <w:t xml:space="preserve">:  </w:t>
      </w:r>
    </w:p>
    <w:p w:rsidR="00DB2F80" w:rsidRDefault="00CF4523" w:rsidP="00737194">
      <w:pPr>
        <w:rPr>
          <w:rFonts w:ascii="Arial" w:hAnsi="Arial" w:cs="Arial"/>
          <w:color w:val="0066FF"/>
        </w:rPr>
      </w:pPr>
      <w:hyperlink r:id="rId10" w:history="1">
        <w:r w:rsidRPr="00B63E7B">
          <w:rPr>
            <w:rStyle w:val="Hyperlink"/>
            <w:rFonts w:ascii="Arial" w:hAnsi="Arial" w:cs="Arial"/>
          </w:rPr>
          <w:t>http://ssab.safeguardingsomerset.org.uk/protecting-adults/thinking-it-report-it-campaign/thinking-it</w:t>
        </w:r>
        <w:bookmarkStart w:id="0" w:name="_GoBack"/>
        <w:bookmarkEnd w:id="0"/>
        <w:r w:rsidRPr="00B63E7B">
          <w:rPr>
            <w:rStyle w:val="Hyperlink"/>
            <w:rFonts w:ascii="Arial" w:hAnsi="Arial" w:cs="Arial"/>
          </w:rPr>
          <w:t>-</w:t>
        </w:r>
        <w:r w:rsidRPr="00B63E7B">
          <w:rPr>
            <w:rStyle w:val="Hyperlink"/>
            <w:rFonts w:ascii="Arial" w:hAnsi="Arial" w:cs="Arial"/>
          </w:rPr>
          <w:t>report-it-film/</w:t>
        </w:r>
      </w:hyperlink>
    </w:p>
    <w:p w:rsidR="00737194" w:rsidRDefault="00737194" w:rsidP="00737194">
      <w:pPr>
        <w:rPr>
          <w:rFonts w:ascii="Arial" w:hAnsi="Arial" w:cs="Arial"/>
        </w:rPr>
      </w:pPr>
    </w:p>
    <w:p w:rsidR="00737194" w:rsidRDefault="00737194" w:rsidP="00737194">
      <w:pPr>
        <w:rPr>
          <w:rFonts w:ascii="Arial" w:hAnsi="Arial" w:cs="Arial"/>
        </w:rPr>
      </w:pPr>
      <w:r w:rsidRPr="0005458C">
        <w:rPr>
          <w:rFonts w:ascii="Arial" w:hAnsi="Arial" w:cs="Arial"/>
        </w:rPr>
        <w:t xml:space="preserve">The film </w:t>
      </w:r>
      <w:r>
        <w:rPr>
          <w:rFonts w:ascii="Arial" w:hAnsi="Arial" w:cs="Arial"/>
        </w:rPr>
        <w:t>portrays a</w:t>
      </w:r>
      <w:r w:rsidRPr="0005458C">
        <w:rPr>
          <w:rFonts w:ascii="Arial" w:hAnsi="Arial" w:cs="Arial"/>
        </w:rPr>
        <w:t xml:space="preserve"> street </w:t>
      </w:r>
      <w:r w:rsidR="00306E59">
        <w:rPr>
          <w:rFonts w:ascii="Arial" w:hAnsi="Arial" w:cs="Arial"/>
        </w:rPr>
        <w:t>setting</w:t>
      </w:r>
      <w:r w:rsidRPr="0005458C">
        <w:rPr>
          <w:rFonts w:ascii="Arial" w:hAnsi="Arial" w:cs="Arial"/>
        </w:rPr>
        <w:t xml:space="preserve"> where everything seems normal, but behind closed doors some residents are suffering at the hands of someone they know, including carers and relatives.</w:t>
      </w:r>
    </w:p>
    <w:p w:rsidR="00737194" w:rsidRPr="0005458C" w:rsidRDefault="00737194" w:rsidP="00737194">
      <w:pPr>
        <w:rPr>
          <w:rFonts w:ascii="Arial" w:hAnsi="Arial" w:cs="Arial"/>
        </w:rPr>
      </w:pPr>
    </w:p>
    <w:p w:rsidR="00737194" w:rsidRDefault="00737194" w:rsidP="00737194">
      <w:pPr>
        <w:rPr>
          <w:rFonts w:ascii="Arial" w:hAnsi="Arial" w:cs="Arial"/>
        </w:rPr>
      </w:pPr>
      <w:r w:rsidRPr="0005458C">
        <w:rPr>
          <w:rFonts w:ascii="Arial" w:hAnsi="Arial" w:cs="Arial"/>
        </w:rPr>
        <w:t xml:space="preserve">Mr Crompton added: “We know from experience there are vulnerable people in Somerset who are being subjected to abuse but </w:t>
      </w:r>
      <w:r w:rsidR="00306E59">
        <w:rPr>
          <w:rFonts w:ascii="Arial" w:hAnsi="Arial" w:cs="Arial"/>
        </w:rPr>
        <w:t>may be</w:t>
      </w:r>
      <w:r w:rsidRPr="0005458C">
        <w:rPr>
          <w:rFonts w:ascii="Arial" w:hAnsi="Arial" w:cs="Arial"/>
        </w:rPr>
        <w:t xml:space="preserve"> too scared, ashamed, or simply unable to say or do something about it. </w:t>
      </w:r>
    </w:p>
    <w:p w:rsidR="00737194" w:rsidRDefault="00737194" w:rsidP="00737194">
      <w:pPr>
        <w:rPr>
          <w:rFonts w:ascii="Arial" w:hAnsi="Arial" w:cs="Arial"/>
        </w:rPr>
      </w:pPr>
    </w:p>
    <w:p w:rsidR="00DB2F80" w:rsidRDefault="00DB2F80" w:rsidP="00737194">
      <w:pPr>
        <w:rPr>
          <w:rFonts w:ascii="Arial" w:hAnsi="Arial" w:cs="Arial"/>
        </w:rPr>
      </w:pPr>
    </w:p>
    <w:p w:rsidR="00DB2F80" w:rsidRDefault="00DB2F80" w:rsidP="00737194">
      <w:pPr>
        <w:rPr>
          <w:rFonts w:ascii="Arial" w:hAnsi="Arial" w:cs="Arial"/>
        </w:rPr>
      </w:pPr>
    </w:p>
    <w:p w:rsidR="00DB2F80" w:rsidRDefault="00DB2F80" w:rsidP="00737194">
      <w:pPr>
        <w:rPr>
          <w:rFonts w:ascii="Arial" w:hAnsi="Arial" w:cs="Arial"/>
        </w:rPr>
      </w:pPr>
    </w:p>
    <w:p w:rsidR="00DB2F80" w:rsidRDefault="00DB2F80" w:rsidP="00737194">
      <w:pPr>
        <w:rPr>
          <w:rFonts w:ascii="Arial" w:hAnsi="Arial" w:cs="Arial"/>
        </w:rPr>
      </w:pPr>
    </w:p>
    <w:p w:rsidR="00DB2F80" w:rsidRDefault="00DB2F80" w:rsidP="00737194">
      <w:pPr>
        <w:rPr>
          <w:rFonts w:ascii="Arial" w:hAnsi="Arial" w:cs="Arial"/>
        </w:rPr>
      </w:pPr>
    </w:p>
    <w:p w:rsidR="00DB2F80" w:rsidRPr="0005458C" w:rsidRDefault="00DB2F80" w:rsidP="00737194">
      <w:pPr>
        <w:rPr>
          <w:rFonts w:ascii="Arial" w:hAnsi="Arial" w:cs="Arial"/>
        </w:rPr>
      </w:pPr>
    </w:p>
    <w:p w:rsidR="00737194" w:rsidRPr="0005458C" w:rsidRDefault="00737194" w:rsidP="00737194">
      <w:pPr>
        <w:rPr>
          <w:rFonts w:ascii="Arial" w:hAnsi="Arial" w:cs="Arial"/>
        </w:rPr>
      </w:pPr>
      <w:r w:rsidRPr="0005458C">
        <w:rPr>
          <w:rFonts w:ascii="Arial" w:hAnsi="Arial" w:cs="Arial"/>
        </w:rPr>
        <w:t>“Our film uses genuine examples of the type of abuse and neglect we encounter, and that’s why we are asking people to come forward if they have a concern that something isn’t right. If you are worried about a neighbour, a friend, a relative, even someone you serve in a shop, we urge you</w:t>
      </w:r>
      <w:r w:rsidR="00306E59">
        <w:rPr>
          <w:rFonts w:ascii="Arial" w:hAnsi="Arial" w:cs="Arial"/>
        </w:rPr>
        <w:t xml:space="preserve"> to</w:t>
      </w:r>
      <w:r w:rsidRPr="0005458C">
        <w:rPr>
          <w:rFonts w:ascii="Arial" w:hAnsi="Arial" w:cs="Arial"/>
        </w:rPr>
        <w:t xml:space="preserve"> act on that feeling and report it to us. Your intervention could help someone, and those around them</w:t>
      </w:r>
      <w:r w:rsidR="00306E59">
        <w:rPr>
          <w:rFonts w:ascii="Arial" w:hAnsi="Arial" w:cs="Arial"/>
        </w:rPr>
        <w:t>,</w:t>
      </w:r>
      <w:r w:rsidRPr="0005458C">
        <w:rPr>
          <w:rFonts w:ascii="Arial" w:hAnsi="Arial" w:cs="Arial"/>
        </w:rPr>
        <w:t xml:space="preserve"> be safer, or even save someone’s life.” </w:t>
      </w:r>
    </w:p>
    <w:p w:rsidR="00737194" w:rsidRPr="0005458C" w:rsidRDefault="00737194" w:rsidP="00737194">
      <w:pPr>
        <w:rPr>
          <w:rFonts w:ascii="Arial" w:hAnsi="Arial" w:cs="Arial"/>
        </w:rPr>
      </w:pPr>
    </w:p>
    <w:p w:rsidR="00737194" w:rsidRDefault="00737194" w:rsidP="00737194">
      <w:pPr>
        <w:rPr>
          <w:rFonts w:ascii="Arial" w:hAnsi="Arial" w:cs="Arial"/>
        </w:rPr>
      </w:pPr>
      <w:r w:rsidRPr="0005458C">
        <w:rPr>
          <w:rFonts w:ascii="Arial" w:hAnsi="Arial" w:cs="Arial"/>
        </w:rPr>
        <w:t>Somerset has a significantly older population</w:t>
      </w:r>
      <w:r w:rsidR="00306E59">
        <w:rPr>
          <w:rFonts w:ascii="Arial" w:hAnsi="Arial" w:cs="Arial"/>
        </w:rPr>
        <w:t xml:space="preserve"> than other areas</w:t>
      </w:r>
      <w:r w:rsidRPr="0005458C">
        <w:rPr>
          <w:rFonts w:ascii="Arial" w:hAnsi="Arial" w:cs="Arial"/>
        </w:rPr>
        <w:t xml:space="preserve"> and this </w:t>
      </w:r>
      <w:r w:rsidR="00306E59">
        <w:rPr>
          <w:rFonts w:ascii="Arial" w:hAnsi="Arial" w:cs="Arial"/>
        </w:rPr>
        <w:t xml:space="preserve">is only </w:t>
      </w:r>
      <w:r w:rsidRPr="0005458C">
        <w:rPr>
          <w:rFonts w:ascii="Arial" w:hAnsi="Arial" w:cs="Arial"/>
        </w:rPr>
        <w:t xml:space="preserve">set to rise as people </w:t>
      </w:r>
      <w:r w:rsidR="00306E59">
        <w:rPr>
          <w:rFonts w:ascii="Arial" w:hAnsi="Arial" w:cs="Arial"/>
        </w:rPr>
        <w:t xml:space="preserve">live </w:t>
      </w:r>
      <w:r w:rsidRPr="0005458C">
        <w:rPr>
          <w:rFonts w:ascii="Arial" w:hAnsi="Arial" w:cs="Arial"/>
        </w:rPr>
        <w:t xml:space="preserve">longer. </w:t>
      </w:r>
      <w:r w:rsidR="00306E59">
        <w:rPr>
          <w:rFonts w:ascii="Arial" w:hAnsi="Arial" w:cs="Arial"/>
        </w:rPr>
        <w:t xml:space="preserve"> Two thirds</w:t>
      </w:r>
      <w:r w:rsidRPr="0005458C">
        <w:rPr>
          <w:rFonts w:ascii="Arial" w:hAnsi="Arial" w:cs="Arial"/>
        </w:rPr>
        <w:t xml:space="preserve"> of all safeguarding referrals opened in Somerset (during 2014/15) related to adults aged 65 or over. Experts believe that there are many more cases that go unreported. </w:t>
      </w:r>
    </w:p>
    <w:p w:rsidR="00737194" w:rsidRPr="0005458C" w:rsidRDefault="00737194" w:rsidP="00737194">
      <w:pPr>
        <w:rPr>
          <w:rFonts w:ascii="Arial" w:hAnsi="Arial" w:cs="Arial"/>
        </w:rPr>
      </w:pPr>
    </w:p>
    <w:p w:rsidR="00737194" w:rsidRPr="0005458C" w:rsidRDefault="00737194" w:rsidP="00737194">
      <w:pPr>
        <w:rPr>
          <w:rFonts w:ascii="Arial" w:hAnsi="Arial" w:cs="Arial"/>
          <w:b/>
        </w:rPr>
      </w:pPr>
      <w:r w:rsidRPr="0005458C">
        <w:rPr>
          <w:rFonts w:ascii="Arial" w:hAnsi="Arial" w:cs="Arial"/>
          <w:b/>
        </w:rPr>
        <w:t>How you can help</w:t>
      </w:r>
    </w:p>
    <w:p w:rsidR="00737194" w:rsidRDefault="00737194" w:rsidP="00737194">
      <w:pPr>
        <w:rPr>
          <w:rFonts w:ascii="Arial" w:hAnsi="Arial" w:cs="Arial"/>
          <w:color w:val="0066FF"/>
        </w:rPr>
      </w:pPr>
      <w:r w:rsidRPr="0005458C">
        <w:rPr>
          <w:rFonts w:ascii="Arial" w:hAnsi="Arial" w:cs="Arial"/>
        </w:rPr>
        <w:t>To join the f</w:t>
      </w:r>
      <w:r w:rsidR="00306E59">
        <w:rPr>
          <w:rFonts w:ascii="Arial" w:hAnsi="Arial" w:cs="Arial"/>
        </w:rPr>
        <w:t>ight against adult abuse, watch our infomercial or sign up to our community</w:t>
      </w:r>
      <w:r w:rsidRPr="0005458C">
        <w:rPr>
          <w:rFonts w:ascii="Arial" w:hAnsi="Arial" w:cs="Arial"/>
        </w:rPr>
        <w:t xml:space="preserve"> pledge online at</w:t>
      </w:r>
      <w:r w:rsidR="00306E59">
        <w:rPr>
          <w:rFonts w:ascii="Arial" w:hAnsi="Arial" w:cs="Arial"/>
        </w:rPr>
        <w:t>:</w:t>
      </w:r>
      <w:r w:rsidR="001662C7">
        <w:rPr>
          <w:rFonts w:ascii="Arial" w:hAnsi="Arial" w:cs="Arial"/>
        </w:rPr>
        <w:t xml:space="preserve"> </w:t>
      </w:r>
      <w:hyperlink r:id="rId11" w:history="1">
        <w:r w:rsidRPr="0005458C">
          <w:rPr>
            <w:rFonts w:ascii="Arial" w:hAnsi="Arial" w:cs="Arial"/>
            <w:color w:val="0066FF"/>
          </w:rPr>
          <w:t>www.ssab.safeguardingsomerset.org.uk</w:t>
        </w:r>
      </w:hyperlink>
    </w:p>
    <w:p w:rsidR="00306E59" w:rsidRPr="0005458C" w:rsidRDefault="00306E59" w:rsidP="00737194">
      <w:pPr>
        <w:rPr>
          <w:rFonts w:ascii="Arial" w:hAnsi="Arial" w:cs="Arial"/>
          <w:color w:val="0066FF"/>
        </w:rPr>
      </w:pPr>
    </w:p>
    <w:p w:rsidR="00737194" w:rsidRDefault="00737194" w:rsidP="00737194">
      <w:pPr>
        <w:rPr>
          <w:rFonts w:ascii="Arial" w:hAnsi="Arial" w:cs="Arial"/>
        </w:rPr>
      </w:pPr>
      <w:r w:rsidRPr="0005458C">
        <w:rPr>
          <w:rFonts w:ascii="Arial" w:hAnsi="Arial" w:cs="Arial"/>
        </w:rPr>
        <w:t>If you have a concern about a vulnerable adult</w:t>
      </w:r>
      <w:r w:rsidR="00306E59">
        <w:rPr>
          <w:rFonts w:ascii="Arial" w:hAnsi="Arial" w:cs="Arial"/>
        </w:rPr>
        <w:t xml:space="preserve"> in Somerset, please</w:t>
      </w:r>
      <w:r w:rsidRPr="0005458C">
        <w:rPr>
          <w:rFonts w:ascii="Arial" w:hAnsi="Arial" w:cs="Arial"/>
        </w:rPr>
        <w:t xml:space="preserve"> contact </w:t>
      </w:r>
      <w:hyperlink r:id="rId12" w:history="1">
        <w:r w:rsidRPr="0005458C">
          <w:rPr>
            <w:rFonts w:ascii="Arial" w:hAnsi="Arial" w:cs="Arial"/>
          </w:rPr>
          <w:t>0300 123 2224</w:t>
        </w:r>
      </w:hyperlink>
      <w:r w:rsidRPr="0005458C">
        <w:rPr>
          <w:rFonts w:ascii="Arial" w:hAnsi="Arial" w:cs="Arial"/>
        </w:rPr>
        <w:t xml:space="preserve"> / </w:t>
      </w:r>
      <w:hyperlink r:id="rId13" w:history="1">
        <w:r w:rsidRPr="0005458C">
          <w:rPr>
            <w:rFonts w:ascii="Arial" w:hAnsi="Arial" w:cs="Arial"/>
            <w:color w:val="0066FF"/>
          </w:rPr>
          <w:t>adults@somerset.gov.uk</w:t>
        </w:r>
      </w:hyperlink>
      <w:r w:rsidRPr="0005458C">
        <w:rPr>
          <w:rFonts w:ascii="Arial" w:hAnsi="Arial" w:cs="Arial"/>
        </w:rPr>
        <w:t xml:space="preserve">. In an emergency always call </w:t>
      </w:r>
      <w:r w:rsidR="00306E59">
        <w:rPr>
          <w:rFonts w:ascii="Arial" w:hAnsi="Arial" w:cs="Arial"/>
        </w:rPr>
        <w:t xml:space="preserve">the Police on </w:t>
      </w:r>
      <w:r w:rsidRPr="0005458C">
        <w:rPr>
          <w:rFonts w:ascii="Arial" w:hAnsi="Arial" w:cs="Arial"/>
        </w:rPr>
        <w:t>999.</w:t>
      </w:r>
    </w:p>
    <w:p w:rsidR="00306E59" w:rsidRPr="0005458C" w:rsidRDefault="00306E59" w:rsidP="00737194">
      <w:pPr>
        <w:rPr>
          <w:rFonts w:ascii="Arial" w:hAnsi="Arial" w:cs="Arial"/>
        </w:rPr>
      </w:pPr>
    </w:p>
    <w:p w:rsidR="00F40258" w:rsidRPr="00986D9B" w:rsidRDefault="00306E59" w:rsidP="008917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ENDS</w:t>
      </w:r>
    </w:p>
    <w:p w:rsidR="00F17FF0" w:rsidRDefault="00F17FF0" w:rsidP="008917F4">
      <w:pPr>
        <w:rPr>
          <w:rFonts w:ascii="Arial" w:hAnsi="Arial" w:cs="Arial"/>
          <w:b/>
        </w:rPr>
      </w:pPr>
    </w:p>
    <w:p w:rsidR="00FA014D" w:rsidRDefault="00986D9B" w:rsidP="00986D9B">
      <w:pPr>
        <w:rPr>
          <w:rFonts w:ascii="Arial" w:hAnsi="Arial" w:cs="Arial"/>
        </w:rPr>
      </w:pPr>
      <w:r w:rsidRPr="00986D9B">
        <w:rPr>
          <w:rFonts w:ascii="Arial" w:hAnsi="Arial" w:cs="Arial"/>
        </w:rPr>
        <w:t xml:space="preserve">For further information, please contact the </w:t>
      </w:r>
      <w:r w:rsidR="00454F69">
        <w:rPr>
          <w:rFonts w:ascii="Arial" w:hAnsi="Arial" w:cs="Arial"/>
        </w:rPr>
        <w:t>Somerset Safeguarding Adults Board via</w:t>
      </w:r>
      <w:r w:rsidR="00FA014D">
        <w:rPr>
          <w:rFonts w:ascii="Arial" w:hAnsi="Arial" w:cs="Arial"/>
        </w:rPr>
        <w:t>:</w:t>
      </w:r>
    </w:p>
    <w:p w:rsidR="00986D9B" w:rsidRPr="00986D9B" w:rsidRDefault="00CF4523" w:rsidP="00986D9B">
      <w:pPr>
        <w:rPr>
          <w:rFonts w:ascii="Arial" w:hAnsi="Arial" w:cs="Arial"/>
        </w:rPr>
      </w:pPr>
      <w:hyperlink r:id="rId14" w:history="1">
        <w:r w:rsidR="00454F69" w:rsidRPr="004F4081">
          <w:rPr>
            <w:rStyle w:val="Hyperlink"/>
            <w:rFonts w:ascii="Arial" w:hAnsi="Arial" w:cs="Arial"/>
          </w:rPr>
          <w:t>ssab@somerset.gov.uk</w:t>
        </w:r>
      </w:hyperlink>
      <w:r w:rsidR="00454F69">
        <w:rPr>
          <w:rFonts w:ascii="Arial" w:hAnsi="Arial" w:cs="Arial"/>
        </w:rPr>
        <w:t xml:space="preserve"> </w:t>
      </w:r>
    </w:p>
    <w:p w:rsidR="00986D9B" w:rsidRPr="00986D9B" w:rsidRDefault="00986D9B" w:rsidP="008917F4">
      <w:pPr>
        <w:rPr>
          <w:rFonts w:ascii="Arial" w:hAnsi="Arial" w:cs="Arial"/>
          <w:b/>
        </w:rPr>
      </w:pPr>
    </w:p>
    <w:p w:rsidR="00FA014D" w:rsidRPr="00986D9B" w:rsidRDefault="008111CE" w:rsidP="008917F4">
      <w:pPr>
        <w:rPr>
          <w:rFonts w:ascii="Arial" w:hAnsi="Arial" w:cs="Arial"/>
          <w:b/>
        </w:rPr>
      </w:pPr>
      <w:r w:rsidRPr="00986D9B">
        <w:rPr>
          <w:rFonts w:ascii="Arial" w:hAnsi="Arial" w:cs="Arial"/>
          <w:b/>
        </w:rPr>
        <w:t>Note for editors:</w:t>
      </w:r>
    </w:p>
    <w:p w:rsidR="00FA014D" w:rsidRPr="00FA014D" w:rsidRDefault="00A32DD0" w:rsidP="00FA014D">
      <w:pPr>
        <w:pStyle w:val="ListParagraph"/>
        <w:numPr>
          <w:ilvl w:val="0"/>
          <w:numId w:val="32"/>
        </w:numPr>
        <w:ind w:left="360"/>
        <w:rPr>
          <w:rFonts w:ascii="Arial" w:hAnsi="Arial" w:cs="Arial"/>
        </w:rPr>
      </w:pPr>
      <w:r w:rsidRPr="00986D9B">
        <w:rPr>
          <w:rFonts w:ascii="Arial" w:hAnsi="Arial" w:cs="Arial"/>
        </w:rPr>
        <w:t xml:space="preserve">The shared vision of the Board is to ‘work in partnership to enable adults in Somerset to live a life free from fear, harm or abuse’.  </w:t>
      </w:r>
    </w:p>
    <w:p w:rsidR="00A32DD0" w:rsidRPr="00FA014D" w:rsidRDefault="003F1F38" w:rsidP="00FA014D">
      <w:pPr>
        <w:pStyle w:val="ListParagraph"/>
        <w:numPr>
          <w:ilvl w:val="0"/>
          <w:numId w:val="32"/>
        </w:numPr>
        <w:ind w:left="360"/>
        <w:rPr>
          <w:rFonts w:ascii="Arial" w:hAnsi="Arial" w:cs="Arial"/>
        </w:rPr>
      </w:pPr>
      <w:r w:rsidRPr="00986D9B">
        <w:rPr>
          <w:rFonts w:ascii="Arial" w:hAnsi="Arial" w:cs="Arial"/>
        </w:rPr>
        <w:t>Safeguarding adults from abuse is everyone’s business, and we adopt a zero tolerance approach to the abuse of vulnerable adults.</w:t>
      </w:r>
    </w:p>
    <w:p w:rsidR="001522B4" w:rsidRPr="00FA014D" w:rsidRDefault="001522B4" w:rsidP="008917F4">
      <w:pPr>
        <w:rPr>
          <w:rFonts w:ascii="Arial" w:hAnsi="Arial" w:cs="Arial"/>
          <w:b/>
          <w:sz w:val="2"/>
          <w:szCs w:val="2"/>
        </w:rPr>
      </w:pPr>
    </w:p>
    <w:p w:rsidR="00C10F42" w:rsidRPr="00986D9B" w:rsidRDefault="00C10F42">
      <w:pPr>
        <w:rPr>
          <w:rFonts w:ascii="Arial" w:hAnsi="Arial" w:cs="Arial"/>
          <w:b/>
        </w:rPr>
      </w:pPr>
    </w:p>
    <w:sectPr w:rsidR="00C10F42" w:rsidRPr="00986D9B" w:rsidSect="005D6806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749" w:rsidRDefault="00E25749" w:rsidP="00D9059C">
      <w:r>
        <w:separator/>
      </w:r>
    </w:p>
  </w:endnote>
  <w:endnote w:type="continuationSeparator" w:id="0">
    <w:p w:rsidR="00E25749" w:rsidRDefault="00E25749" w:rsidP="00D9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749" w:rsidRDefault="00E25749" w:rsidP="00D9059C">
      <w:r>
        <w:separator/>
      </w:r>
    </w:p>
  </w:footnote>
  <w:footnote w:type="continuationSeparator" w:id="0">
    <w:p w:rsidR="00E25749" w:rsidRDefault="00E25749" w:rsidP="00D90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036"/>
    <w:multiLevelType w:val="hybridMultilevel"/>
    <w:tmpl w:val="4886BA56"/>
    <w:lvl w:ilvl="0" w:tplc="014AB76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3148A"/>
    <w:multiLevelType w:val="hybridMultilevel"/>
    <w:tmpl w:val="3E827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C189A"/>
    <w:multiLevelType w:val="hybridMultilevel"/>
    <w:tmpl w:val="03F4E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1E1041"/>
    <w:multiLevelType w:val="hybridMultilevel"/>
    <w:tmpl w:val="767CDD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4A0BE3"/>
    <w:multiLevelType w:val="hybridMultilevel"/>
    <w:tmpl w:val="57D04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07244F"/>
    <w:multiLevelType w:val="hybridMultilevel"/>
    <w:tmpl w:val="09C62B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96057A"/>
    <w:multiLevelType w:val="hybridMultilevel"/>
    <w:tmpl w:val="FF5AD3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067F01"/>
    <w:multiLevelType w:val="hybridMultilevel"/>
    <w:tmpl w:val="46988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7A7BC6"/>
    <w:multiLevelType w:val="hybridMultilevel"/>
    <w:tmpl w:val="408CC4FA"/>
    <w:lvl w:ilvl="0" w:tplc="014AB76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05CAD"/>
    <w:multiLevelType w:val="hybridMultilevel"/>
    <w:tmpl w:val="6B82B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BD22B1"/>
    <w:multiLevelType w:val="hybridMultilevel"/>
    <w:tmpl w:val="1D6E63C4"/>
    <w:lvl w:ilvl="0" w:tplc="014AB76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F0ADC"/>
    <w:multiLevelType w:val="hybridMultilevel"/>
    <w:tmpl w:val="CB503B1E"/>
    <w:lvl w:ilvl="0" w:tplc="F106318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D543E"/>
    <w:multiLevelType w:val="hybridMultilevel"/>
    <w:tmpl w:val="2E863E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600008"/>
    <w:multiLevelType w:val="hybridMultilevel"/>
    <w:tmpl w:val="CF767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377F16"/>
    <w:multiLevelType w:val="hybridMultilevel"/>
    <w:tmpl w:val="AA0E86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7C1DE9"/>
    <w:multiLevelType w:val="hybridMultilevel"/>
    <w:tmpl w:val="401CFDE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965F9C"/>
    <w:multiLevelType w:val="hybridMultilevel"/>
    <w:tmpl w:val="636A5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A6B4C69"/>
    <w:multiLevelType w:val="hybridMultilevel"/>
    <w:tmpl w:val="05FE6306"/>
    <w:lvl w:ilvl="0" w:tplc="896ECCE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7F584D"/>
    <w:multiLevelType w:val="hybridMultilevel"/>
    <w:tmpl w:val="93AE0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C72009"/>
    <w:multiLevelType w:val="hybridMultilevel"/>
    <w:tmpl w:val="4D60B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DE79FC"/>
    <w:multiLevelType w:val="hybridMultilevel"/>
    <w:tmpl w:val="144E552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9A6DFD"/>
    <w:multiLevelType w:val="hybridMultilevel"/>
    <w:tmpl w:val="9FCE3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B03387"/>
    <w:multiLevelType w:val="hybridMultilevel"/>
    <w:tmpl w:val="FBC8B4A8"/>
    <w:lvl w:ilvl="0" w:tplc="014AB76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7355E"/>
    <w:multiLevelType w:val="hybridMultilevel"/>
    <w:tmpl w:val="40F44E16"/>
    <w:lvl w:ilvl="0" w:tplc="616AAFC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783A39"/>
    <w:multiLevelType w:val="hybridMultilevel"/>
    <w:tmpl w:val="A2A2A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03CC4"/>
    <w:multiLevelType w:val="hybridMultilevel"/>
    <w:tmpl w:val="E9D074B0"/>
    <w:lvl w:ilvl="0" w:tplc="014AB76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78144E"/>
    <w:multiLevelType w:val="hybridMultilevel"/>
    <w:tmpl w:val="40EE3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AA478A"/>
    <w:multiLevelType w:val="hybridMultilevel"/>
    <w:tmpl w:val="767CDD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7439E9"/>
    <w:multiLevelType w:val="hybridMultilevel"/>
    <w:tmpl w:val="A2AAF85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26907ED"/>
    <w:multiLevelType w:val="hybridMultilevel"/>
    <w:tmpl w:val="659C8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D7055E"/>
    <w:multiLevelType w:val="hybridMultilevel"/>
    <w:tmpl w:val="1FAC6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AA4A30"/>
    <w:multiLevelType w:val="hybridMultilevel"/>
    <w:tmpl w:val="B810F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B4F1B"/>
    <w:multiLevelType w:val="hybridMultilevel"/>
    <w:tmpl w:val="D1646A02"/>
    <w:lvl w:ilvl="0" w:tplc="3336F08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107464"/>
    <w:multiLevelType w:val="hybridMultilevel"/>
    <w:tmpl w:val="C6B0F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23"/>
  </w:num>
  <w:num w:numId="5">
    <w:abstractNumId w:val="27"/>
  </w:num>
  <w:num w:numId="6">
    <w:abstractNumId w:val="14"/>
  </w:num>
  <w:num w:numId="7">
    <w:abstractNumId w:val="15"/>
  </w:num>
  <w:num w:numId="8">
    <w:abstractNumId w:val="28"/>
  </w:num>
  <w:num w:numId="9">
    <w:abstractNumId w:val="22"/>
  </w:num>
  <w:num w:numId="10">
    <w:abstractNumId w:val="0"/>
  </w:num>
  <w:num w:numId="11">
    <w:abstractNumId w:val="8"/>
  </w:num>
  <w:num w:numId="12">
    <w:abstractNumId w:val="25"/>
  </w:num>
  <w:num w:numId="13">
    <w:abstractNumId w:val="10"/>
  </w:num>
  <w:num w:numId="14">
    <w:abstractNumId w:val="4"/>
  </w:num>
  <w:num w:numId="15">
    <w:abstractNumId w:val="9"/>
  </w:num>
  <w:num w:numId="16">
    <w:abstractNumId w:val="29"/>
  </w:num>
  <w:num w:numId="17">
    <w:abstractNumId w:val="1"/>
  </w:num>
  <w:num w:numId="18">
    <w:abstractNumId w:val="17"/>
  </w:num>
  <w:num w:numId="19">
    <w:abstractNumId w:val="26"/>
  </w:num>
  <w:num w:numId="20">
    <w:abstractNumId w:val="12"/>
  </w:num>
  <w:num w:numId="21">
    <w:abstractNumId w:val="30"/>
  </w:num>
  <w:num w:numId="22">
    <w:abstractNumId w:val="19"/>
  </w:num>
  <w:num w:numId="23">
    <w:abstractNumId w:val="33"/>
  </w:num>
  <w:num w:numId="24">
    <w:abstractNumId w:val="5"/>
  </w:num>
  <w:num w:numId="25">
    <w:abstractNumId w:val="31"/>
  </w:num>
  <w:num w:numId="26">
    <w:abstractNumId w:val="21"/>
  </w:num>
  <w:num w:numId="27">
    <w:abstractNumId w:val="7"/>
  </w:num>
  <w:num w:numId="28">
    <w:abstractNumId w:val="16"/>
  </w:num>
  <w:num w:numId="29">
    <w:abstractNumId w:val="13"/>
  </w:num>
  <w:num w:numId="30">
    <w:abstractNumId w:val="18"/>
  </w:num>
  <w:num w:numId="31">
    <w:abstractNumId w:val="20"/>
  </w:num>
  <w:num w:numId="32">
    <w:abstractNumId w:val="24"/>
  </w:num>
  <w:num w:numId="33">
    <w:abstractNumId w:val="3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1A"/>
    <w:rsid w:val="00030CCE"/>
    <w:rsid w:val="0007716F"/>
    <w:rsid w:val="000B603F"/>
    <w:rsid w:val="000D6B88"/>
    <w:rsid w:val="00114308"/>
    <w:rsid w:val="001522B4"/>
    <w:rsid w:val="00161B1A"/>
    <w:rsid w:val="001662C7"/>
    <w:rsid w:val="001A22C2"/>
    <w:rsid w:val="001A758F"/>
    <w:rsid w:val="001B5F14"/>
    <w:rsid w:val="00201211"/>
    <w:rsid w:val="002151F7"/>
    <w:rsid w:val="00221AC7"/>
    <w:rsid w:val="002D3333"/>
    <w:rsid w:val="002F6F11"/>
    <w:rsid w:val="00306E59"/>
    <w:rsid w:val="00326D96"/>
    <w:rsid w:val="00326F1B"/>
    <w:rsid w:val="00342C97"/>
    <w:rsid w:val="003444F9"/>
    <w:rsid w:val="00347DF8"/>
    <w:rsid w:val="003702F8"/>
    <w:rsid w:val="00393A2B"/>
    <w:rsid w:val="003C7795"/>
    <w:rsid w:val="003D2668"/>
    <w:rsid w:val="003F1F38"/>
    <w:rsid w:val="0041546D"/>
    <w:rsid w:val="00420A33"/>
    <w:rsid w:val="004225DF"/>
    <w:rsid w:val="00435F6F"/>
    <w:rsid w:val="00454F69"/>
    <w:rsid w:val="00471022"/>
    <w:rsid w:val="00475F22"/>
    <w:rsid w:val="004C331C"/>
    <w:rsid w:val="005017E6"/>
    <w:rsid w:val="00504DDF"/>
    <w:rsid w:val="00532D85"/>
    <w:rsid w:val="005D6806"/>
    <w:rsid w:val="006115A0"/>
    <w:rsid w:val="00673452"/>
    <w:rsid w:val="00683654"/>
    <w:rsid w:val="0069740D"/>
    <w:rsid w:val="006A6EFC"/>
    <w:rsid w:val="006B364A"/>
    <w:rsid w:val="006B5B8B"/>
    <w:rsid w:val="006E0166"/>
    <w:rsid w:val="006F54DC"/>
    <w:rsid w:val="0070400C"/>
    <w:rsid w:val="00737194"/>
    <w:rsid w:val="007D7AB3"/>
    <w:rsid w:val="007E592C"/>
    <w:rsid w:val="008111CE"/>
    <w:rsid w:val="00833913"/>
    <w:rsid w:val="00854C4C"/>
    <w:rsid w:val="00867B25"/>
    <w:rsid w:val="00877894"/>
    <w:rsid w:val="00890AF4"/>
    <w:rsid w:val="008917F4"/>
    <w:rsid w:val="008C24EC"/>
    <w:rsid w:val="008D7EAD"/>
    <w:rsid w:val="00905CC2"/>
    <w:rsid w:val="00951B51"/>
    <w:rsid w:val="00985A04"/>
    <w:rsid w:val="00986D9B"/>
    <w:rsid w:val="009A2E72"/>
    <w:rsid w:val="009C6CE9"/>
    <w:rsid w:val="00A173AA"/>
    <w:rsid w:val="00A311EC"/>
    <w:rsid w:val="00A32DD0"/>
    <w:rsid w:val="00A74EF1"/>
    <w:rsid w:val="00A83E70"/>
    <w:rsid w:val="00A8513B"/>
    <w:rsid w:val="00AA3707"/>
    <w:rsid w:val="00AD0BEE"/>
    <w:rsid w:val="00AD7228"/>
    <w:rsid w:val="00AE31AE"/>
    <w:rsid w:val="00B429B4"/>
    <w:rsid w:val="00B50E04"/>
    <w:rsid w:val="00B92E5D"/>
    <w:rsid w:val="00BD47AD"/>
    <w:rsid w:val="00C00A30"/>
    <w:rsid w:val="00C033E5"/>
    <w:rsid w:val="00C10F42"/>
    <w:rsid w:val="00C14289"/>
    <w:rsid w:val="00C24EA1"/>
    <w:rsid w:val="00C260A3"/>
    <w:rsid w:val="00CB2E02"/>
    <w:rsid w:val="00CD104E"/>
    <w:rsid w:val="00CD7F9F"/>
    <w:rsid w:val="00CF4523"/>
    <w:rsid w:val="00D137B1"/>
    <w:rsid w:val="00D376CB"/>
    <w:rsid w:val="00D4285B"/>
    <w:rsid w:val="00D64D0C"/>
    <w:rsid w:val="00D8794D"/>
    <w:rsid w:val="00D9059C"/>
    <w:rsid w:val="00DB2F80"/>
    <w:rsid w:val="00DB3F05"/>
    <w:rsid w:val="00DE6CFC"/>
    <w:rsid w:val="00DF0C7B"/>
    <w:rsid w:val="00DF159B"/>
    <w:rsid w:val="00E06DBD"/>
    <w:rsid w:val="00E11C3E"/>
    <w:rsid w:val="00E23983"/>
    <w:rsid w:val="00E25749"/>
    <w:rsid w:val="00E34504"/>
    <w:rsid w:val="00E752FC"/>
    <w:rsid w:val="00E80561"/>
    <w:rsid w:val="00EB1E28"/>
    <w:rsid w:val="00EF0FDA"/>
    <w:rsid w:val="00F11287"/>
    <w:rsid w:val="00F17FF0"/>
    <w:rsid w:val="00F24582"/>
    <w:rsid w:val="00F40258"/>
    <w:rsid w:val="00F64C77"/>
    <w:rsid w:val="00F82DA9"/>
    <w:rsid w:val="00F9602A"/>
    <w:rsid w:val="00FA014D"/>
    <w:rsid w:val="00FD4A26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B1A"/>
    <w:pPr>
      <w:ind w:left="720"/>
      <w:contextualSpacing/>
    </w:pPr>
  </w:style>
  <w:style w:type="table" w:styleId="TableGrid">
    <w:name w:val="Table Grid"/>
    <w:basedOn w:val="TableNormal"/>
    <w:uiPriority w:val="59"/>
    <w:rsid w:val="00C00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0A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905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9059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905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59C"/>
    <w:rPr>
      <w:sz w:val="24"/>
      <w:szCs w:val="24"/>
    </w:rPr>
  </w:style>
  <w:style w:type="character" w:styleId="Hyperlink">
    <w:name w:val="Hyperlink"/>
    <w:basedOn w:val="DefaultParagraphFont"/>
    <w:rsid w:val="00F402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04DDF"/>
    <w:rPr>
      <w:color w:val="800080" w:themeColor="followedHyperlink"/>
      <w:u w:val="single"/>
    </w:rPr>
  </w:style>
  <w:style w:type="paragraph" w:customStyle="1" w:styleId="s16">
    <w:name w:val="s16"/>
    <w:basedOn w:val="Normal"/>
    <w:rsid w:val="00986D9B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B1A"/>
    <w:pPr>
      <w:ind w:left="720"/>
      <w:contextualSpacing/>
    </w:pPr>
  </w:style>
  <w:style w:type="table" w:styleId="TableGrid">
    <w:name w:val="Table Grid"/>
    <w:basedOn w:val="TableNormal"/>
    <w:uiPriority w:val="59"/>
    <w:rsid w:val="00C00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0A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905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9059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905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59C"/>
    <w:rPr>
      <w:sz w:val="24"/>
      <w:szCs w:val="24"/>
    </w:rPr>
  </w:style>
  <w:style w:type="character" w:styleId="Hyperlink">
    <w:name w:val="Hyperlink"/>
    <w:basedOn w:val="DefaultParagraphFont"/>
    <w:rsid w:val="00F402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04DDF"/>
    <w:rPr>
      <w:color w:val="800080" w:themeColor="followedHyperlink"/>
      <w:u w:val="single"/>
    </w:rPr>
  </w:style>
  <w:style w:type="paragraph" w:customStyle="1" w:styleId="s16">
    <w:name w:val="s16"/>
    <w:basedOn w:val="Normal"/>
    <w:rsid w:val="00986D9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ults@somerset.gov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tel:+44300123222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sab.safeguardingsomerset.org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sab.safeguardingsomerset.org.uk/protecting-adults/thinking-it-report-it-campaign/thinking-it-report-it-fil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sab@somerse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28BB5-E1B5-455B-9367-B1604A6A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NXShaw</dc:creator>
  <cp:lastModifiedBy>NXShaw</cp:lastModifiedBy>
  <cp:revision>2</cp:revision>
  <cp:lastPrinted>2016-06-07T07:52:00Z</cp:lastPrinted>
  <dcterms:created xsi:type="dcterms:W3CDTF">2016-06-07T09:56:00Z</dcterms:created>
  <dcterms:modified xsi:type="dcterms:W3CDTF">2016-06-07T09:56:00Z</dcterms:modified>
</cp:coreProperties>
</file>